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202</w:t>
      </w:r>
      <w:r>
        <w:rPr>
          <w:rFonts w:ascii="Times New Roman" w:hAnsi="Times New Roman" w:eastAsia="方正小标宋_GBK"/>
          <w:sz w:val="44"/>
          <w:szCs w:val="44"/>
        </w:rPr>
        <w:t>1</w:t>
      </w:r>
      <w:r>
        <w:rPr>
          <w:rFonts w:hint="eastAsia" w:ascii="Times New Roman" w:hAnsi="Times New Roman" w:eastAsia="方正小标宋_GBK"/>
          <w:sz w:val="44"/>
          <w:szCs w:val="44"/>
        </w:rPr>
        <w:t>年</w:t>
      </w:r>
      <w:r>
        <w:rPr>
          <w:rFonts w:ascii="Times New Roman" w:hAnsi="Times New Roman" w:eastAsia="方正小标宋_GBK"/>
          <w:sz w:val="44"/>
          <w:szCs w:val="44"/>
        </w:rPr>
        <w:t>常德市科普讲解大赛选手参赛报名表</w:t>
      </w:r>
    </w:p>
    <w:p>
      <w:pPr>
        <w:spacing w:line="560" w:lineRule="exact"/>
        <w:jc w:val="center"/>
        <w:outlineLvl w:val="0"/>
        <w:rPr>
          <w:rFonts w:ascii="Times New Roman" w:hAnsi="Times New Roman" w:eastAsia="方正小标宋_GBK"/>
          <w:sz w:val="44"/>
          <w:szCs w:val="44"/>
        </w:rPr>
      </w:pPr>
    </w:p>
    <w:tbl>
      <w:tblPr>
        <w:tblStyle w:val="5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440"/>
        <w:gridCol w:w="900"/>
        <w:gridCol w:w="819"/>
        <w:gridCol w:w="1334"/>
        <w:gridCol w:w="124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等线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杨万娟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汉</w:t>
            </w:r>
            <w:bookmarkStart w:id="0" w:name="_GoBack"/>
            <w:bookmarkEnd w:id="0"/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（照片）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湖南文理学院生命与环境科学学院</w:t>
            </w: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大学本科在读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等线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17873671836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等线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2.05</w:t>
            </w:r>
          </w:p>
        </w:tc>
        <w:tc>
          <w:tcPr>
            <w:tcW w:w="1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讲解主题</w:t>
            </w:r>
          </w:p>
        </w:tc>
        <w:tc>
          <w:tcPr>
            <w:tcW w:w="7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  <w:lang w:val="en-US" w:eastAsia="zh-CN"/>
              </w:rPr>
              <w:t>高糖食物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参赛承诺</w:t>
            </w:r>
          </w:p>
        </w:tc>
        <w:tc>
          <w:tcPr>
            <w:tcW w:w="7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严格遵守各项比赛规则，保证比赛公平、公正、公开进行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                   （盖章）</w:t>
            </w:r>
          </w:p>
          <w:p>
            <w:pPr>
              <w:widowControl/>
              <w:spacing w:line="560" w:lineRule="exact"/>
              <w:ind w:firstLine="309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备  注</w:t>
            </w:r>
          </w:p>
        </w:tc>
        <w:tc>
          <w:tcPr>
            <w:tcW w:w="7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讲解所需的服装、道具、多媒体等由选手自备。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CD1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99"/>
    <w:pPr>
      <w:spacing w:after="12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181</Characters>
  <Paragraphs>45</Paragraphs>
  <TotalTime>2</TotalTime>
  <ScaleCrop>false</ScaleCrop>
  <LinksUpToDate>false</LinksUpToDate>
  <CharactersWithSpaces>218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2021-04-22T12:15:00Z</dcterms:created>
  <dc:creator>悦憨憨</dc:creator>
  <cp:lastModifiedBy>小西瓜</cp:lastModifiedBy>
  <dcterms:modified xsi:type="dcterms:W3CDTF">2021-04-24T05:29:56Z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