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14B56" w14:textId="3EC3E325" w:rsidR="00712680" w:rsidRPr="00B5514D" w:rsidRDefault="00712680" w:rsidP="00B5514D">
      <w:pPr>
        <w:pStyle w:val="a3"/>
        <w:numPr>
          <w:ilvl w:val="0"/>
          <w:numId w:val="1"/>
        </w:numPr>
        <w:spacing w:line="520" w:lineRule="exact"/>
        <w:ind w:firstLineChars="0"/>
        <w:jc w:val="left"/>
        <w:rPr>
          <w:rFonts w:ascii="仿宋_GB2312" w:eastAsia="仿宋_GB2312" w:hAnsi="Times New Roman" w:cs="Times New Roman"/>
          <w:sz w:val="32"/>
        </w:rPr>
      </w:pPr>
      <w:r w:rsidRPr="00B5514D">
        <w:rPr>
          <w:rFonts w:ascii="仿宋_GB2312" w:eastAsia="仿宋_GB2312" w:hAnsi="Times New Roman" w:cs="Times New Roman" w:hint="eastAsia"/>
          <w:sz w:val="32"/>
        </w:rPr>
        <w:t>科普基地亮点（400字）</w:t>
      </w:r>
    </w:p>
    <w:p w14:paraId="58AB4D5E" w14:textId="77777777" w:rsidR="00B5514D" w:rsidRPr="00B5514D" w:rsidRDefault="00B5514D" w:rsidP="00B5514D">
      <w:pPr>
        <w:pStyle w:val="a3"/>
        <w:spacing w:line="520" w:lineRule="exact"/>
        <w:ind w:left="720" w:firstLineChars="0" w:firstLine="0"/>
        <w:jc w:val="left"/>
        <w:rPr>
          <w:rFonts w:ascii="仿宋_GB2312" w:eastAsia="仿宋_GB2312" w:hAnsi="Times New Roman" w:cs="Times New Roman" w:hint="eastAsia"/>
          <w:sz w:val="32"/>
        </w:rPr>
      </w:pPr>
    </w:p>
    <w:p w14:paraId="38E0119F" w14:textId="076CCF3A" w:rsidR="00712680" w:rsidRPr="00B5514D" w:rsidRDefault="00712680" w:rsidP="00712680">
      <w:pPr>
        <w:ind w:firstLineChars="200" w:firstLine="560"/>
        <w:rPr>
          <w:b/>
          <w:bCs/>
          <w:sz w:val="28"/>
          <w:szCs w:val="28"/>
        </w:rPr>
      </w:pPr>
      <w:r w:rsidRPr="00B5514D">
        <w:rPr>
          <w:rFonts w:hint="eastAsia"/>
          <w:b/>
          <w:bCs/>
          <w:sz w:val="28"/>
          <w:szCs w:val="28"/>
        </w:rPr>
        <w:t>1.结合学院</w:t>
      </w:r>
      <w:r w:rsidR="00135093" w:rsidRPr="00B5514D">
        <w:rPr>
          <w:rFonts w:hint="eastAsia"/>
          <w:b/>
          <w:bCs/>
          <w:sz w:val="28"/>
          <w:szCs w:val="28"/>
        </w:rPr>
        <w:t>师资</w:t>
      </w:r>
      <w:r w:rsidRPr="00B5514D">
        <w:rPr>
          <w:rFonts w:hint="eastAsia"/>
          <w:b/>
          <w:bCs/>
          <w:sz w:val="28"/>
          <w:szCs w:val="28"/>
        </w:rPr>
        <w:t>优势，</w:t>
      </w:r>
      <w:r w:rsidR="00135093" w:rsidRPr="00B5514D">
        <w:rPr>
          <w:rFonts w:hint="eastAsia"/>
          <w:b/>
          <w:bCs/>
          <w:sz w:val="28"/>
          <w:szCs w:val="28"/>
        </w:rPr>
        <w:t>开展</w:t>
      </w:r>
      <w:r w:rsidRPr="00B5514D">
        <w:rPr>
          <w:rFonts w:hint="eastAsia"/>
          <w:b/>
          <w:bCs/>
          <w:sz w:val="28"/>
          <w:szCs w:val="28"/>
        </w:rPr>
        <w:t>农业技术推广与培训</w:t>
      </w:r>
    </w:p>
    <w:p w14:paraId="0710D01D" w14:textId="5A5381DA" w:rsidR="00712680" w:rsidRPr="00220E21" w:rsidRDefault="00712680" w:rsidP="00712680">
      <w:pPr>
        <w:ind w:firstLineChars="200" w:firstLine="560"/>
        <w:rPr>
          <w:sz w:val="28"/>
          <w:szCs w:val="28"/>
        </w:rPr>
      </w:pPr>
      <w:r w:rsidRPr="00220E21">
        <w:rPr>
          <w:rFonts w:hint="eastAsia"/>
          <w:sz w:val="28"/>
          <w:szCs w:val="28"/>
        </w:rPr>
        <w:t>每年暑假，科普团队教师参加我院学生的“三下乡”活动，主要以开展大型科普活动为主，连续</w:t>
      </w:r>
      <w:proofErr w:type="gramStart"/>
      <w:r w:rsidRPr="00220E21">
        <w:rPr>
          <w:rFonts w:hint="eastAsia"/>
          <w:sz w:val="28"/>
          <w:szCs w:val="28"/>
        </w:rPr>
        <w:t>三年评被高校</w:t>
      </w:r>
      <w:proofErr w:type="gramEnd"/>
      <w:r w:rsidRPr="00220E21">
        <w:rPr>
          <w:rFonts w:hint="eastAsia"/>
          <w:sz w:val="28"/>
          <w:szCs w:val="28"/>
        </w:rPr>
        <w:t>“三下乡”先进活动单位。 我院从2007年开始积极选派优秀教师，参与三区及省、市特派员工作，学校多次评为省科技特派员试点工作先进单位，3人次评为省市先进特派员。累计为全市8个县近26个乡镇开展科技培训和实用技术讲座，接受技术咨询</w:t>
      </w:r>
      <w:r>
        <w:rPr>
          <w:sz w:val="28"/>
          <w:szCs w:val="28"/>
        </w:rPr>
        <w:t>1</w:t>
      </w:r>
      <w:r w:rsidRPr="00220E21">
        <w:rPr>
          <w:rFonts w:hint="eastAsia"/>
          <w:sz w:val="28"/>
          <w:szCs w:val="28"/>
        </w:rPr>
        <w:t>万余人次、培训乡镇以上干部与业务骨干分别达2000、3000人次。</w:t>
      </w:r>
    </w:p>
    <w:p w14:paraId="2B0CA9B9" w14:textId="74568D81" w:rsidR="00712680" w:rsidRPr="00220E21" w:rsidRDefault="00135093" w:rsidP="0071268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 w:rsidR="00712680" w:rsidRPr="00220E21">
        <w:rPr>
          <w:rFonts w:hint="eastAsia"/>
          <w:sz w:val="28"/>
          <w:szCs w:val="28"/>
        </w:rPr>
        <w:t>王京仁教授为2019年鼎城区蔡家岗镇“农村残疾人阳光增收计划”实用技术培训班讲授生猪无害化养殖技术。</w:t>
      </w:r>
    </w:p>
    <w:p w14:paraId="1FD7F919" w14:textId="77777777" w:rsidR="00712680" w:rsidRDefault="00712680" w:rsidP="0071268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0C3510CF" wp14:editId="6AD28394">
            <wp:extent cx="4381363" cy="2741394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7287" cy="274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F439" w14:textId="79F030C2" w:rsidR="00712680" w:rsidRDefault="00B5514D" w:rsidP="00712680">
      <w:pPr>
        <w:spacing w:line="360" w:lineRule="auto"/>
        <w:ind w:firstLineChars="200" w:firstLine="560"/>
      </w:pPr>
      <w:r w:rsidRPr="00220E21">
        <w:rPr>
          <w:rFonts w:hint="eastAsia"/>
          <w:sz w:val="28"/>
          <w:szCs w:val="28"/>
        </w:rPr>
        <w:t>举行了跟着节气去探究-世界气象日暨清明节</w:t>
      </w:r>
      <w:proofErr w:type="gramStart"/>
      <w:r w:rsidRPr="00220E21">
        <w:rPr>
          <w:rFonts w:hint="eastAsia"/>
          <w:sz w:val="28"/>
          <w:szCs w:val="28"/>
        </w:rPr>
        <w:t>研</w:t>
      </w:r>
      <w:proofErr w:type="gramEnd"/>
      <w:r w:rsidRPr="00220E21">
        <w:rPr>
          <w:rFonts w:hint="eastAsia"/>
          <w:sz w:val="28"/>
          <w:szCs w:val="28"/>
        </w:rPr>
        <w:t>学活动；常德盈科公司与资源环境与旅游学院共同举办</w:t>
      </w:r>
      <w:proofErr w:type="gramStart"/>
      <w:r w:rsidRPr="00220E21">
        <w:rPr>
          <w:rFonts w:hint="eastAsia"/>
          <w:sz w:val="28"/>
          <w:szCs w:val="28"/>
        </w:rPr>
        <w:t>研</w:t>
      </w:r>
      <w:proofErr w:type="gramEnd"/>
      <w:r w:rsidRPr="00220E21">
        <w:rPr>
          <w:rFonts w:hint="eastAsia"/>
          <w:sz w:val="28"/>
          <w:szCs w:val="28"/>
        </w:rPr>
        <w:t>学旅行讲座暨</w:t>
      </w:r>
      <w:proofErr w:type="gramStart"/>
      <w:r w:rsidRPr="00220E21">
        <w:rPr>
          <w:rFonts w:hint="eastAsia"/>
          <w:sz w:val="28"/>
          <w:szCs w:val="28"/>
        </w:rPr>
        <w:t>研</w:t>
      </w:r>
      <w:proofErr w:type="gramEnd"/>
      <w:r w:rsidRPr="00220E21">
        <w:rPr>
          <w:rFonts w:hint="eastAsia"/>
          <w:sz w:val="28"/>
          <w:szCs w:val="28"/>
        </w:rPr>
        <w:t>学导师培训；听我说饮食等系列科普活动。</w:t>
      </w:r>
    </w:p>
    <w:p w14:paraId="1D54F4C4" w14:textId="2186D43D" w:rsidR="00712680" w:rsidRPr="00B5514D" w:rsidRDefault="00135093" w:rsidP="00712680">
      <w:pPr>
        <w:ind w:firstLineChars="200" w:firstLine="560"/>
        <w:rPr>
          <w:b/>
          <w:bCs/>
          <w:sz w:val="28"/>
          <w:szCs w:val="28"/>
        </w:rPr>
      </w:pPr>
      <w:r w:rsidRPr="00B5514D">
        <w:rPr>
          <w:b/>
          <w:bCs/>
          <w:sz w:val="28"/>
          <w:szCs w:val="28"/>
        </w:rPr>
        <w:lastRenderedPageBreak/>
        <w:t>2.</w:t>
      </w:r>
      <w:r w:rsidRPr="00B5514D">
        <w:rPr>
          <w:rFonts w:hint="eastAsia"/>
          <w:b/>
          <w:bCs/>
          <w:sz w:val="28"/>
          <w:szCs w:val="28"/>
        </w:rPr>
        <w:t>结合学院专业优势，</w:t>
      </w:r>
      <w:r w:rsidRPr="00B5514D">
        <w:rPr>
          <w:rFonts w:hint="eastAsia"/>
          <w:b/>
          <w:bCs/>
          <w:sz w:val="28"/>
          <w:szCs w:val="28"/>
        </w:rPr>
        <w:t>突出</w:t>
      </w:r>
      <w:r w:rsidR="00712680" w:rsidRPr="00B5514D">
        <w:rPr>
          <w:rFonts w:hint="eastAsia"/>
          <w:b/>
          <w:bCs/>
          <w:sz w:val="28"/>
          <w:szCs w:val="28"/>
        </w:rPr>
        <w:t xml:space="preserve">产业精准扶贫 </w:t>
      </w:r>
    </w:p>
    <w:p w14:paraId="5F3ED6AC" w14:textId="77777777" w:rsidR="00712680" w:rsidRDefault="00712680" w:rsidP="00712680">
      <w:pPr>
        <w:ind w:firstLineChars="200" w:firstLine="560"/>
      </w:pPr>
      <w:r w:rsidRPr="00220E21">
        <w:rPr>
          <w:rFonts w:hint="eastAsia"/>
          <w:sz w:val="28"/>
          <w:szCs w:val="28"/>
        </w:rPr>
        <w:t>生猪养殖专家王京仁教授、作物种植专家席在星副教授、烟草专家李辉博士在学校省扶贫点张家界谢家垭乡龙阳村；韩庆教授、李密副教授、赵东海副教授，结合产业发展所需和村民实际，开展土鸡绿色养殖、油菜高产栽培等技术培训，现场免费发放优质油菜种子320</w:t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290EAF51" wp14:editId="3368754B">
            <wp:extent cx="2581275" cy="1898233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42" cy="19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14:paraId="08BE6BAA" w14:textId="77777777" w:rsidR="00712680" w:rsidRPr="00220E21" w:rsidRDefault="00712680" w:rsidP="00712680">
      <w:pPr>
        <w:ind w:firstLineChars="200" w:firstLine="560"/>
        <w:rPr>
          <w:sz w:val="28"/>
          <w:szCs w:val="28"/>
        </w:rPr>
      </w:pPr>
      <w:r w:rsidRPr="00220E2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6880EF" wp14:editId="49271DA0">
            <wp:simplePos x="0" y="0"/>
            <wp:positionH relativeFrom="column">
              <wp:posOffset>2800350</wp:posOffset>
            </wp:positionH>
            <wp:positionV relativeFrom="paragraph">
              <wp:posOffset>-1894205</wp:posOffset>
            </wp:positionV>
            <wp:extent cx="2590800" cy="1922145"/>
            <wp:effectExtent l="0" t="0" r="0" b="190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E21">
        <w:rPr>
          <w:rFonts w:hint="eastAsia"/>
          <w:sz w:val="28"/>
          <w:szCs w:val="28"/>
        </w:rPr>
        <w:t>包；杨品红教授、、韩庆教授、王文彬教授、种植专家谢鹏博士一行4人，专程到我校对</w:t>
      </w:r>
      <w:proofErr w:type="gramStart"/>
      <w:r w:rsidRPr="00220E21">
        <w:rPr>
          <w:rFonts w:hint="eastAsia"/>
          <w:sz w:val="28"/>
          <w:szCs w:val="28"/>
        </w:rPr>
        <w:t>接扶贫</w:t>
      </w:r>
      <w:proofErr w:type="gramEnd"/>
      <w:r w:rsidRPr="00220E21">
        <w:rPr>
          <w:rFonts w:hint="eastAsia"/>
          <w:sz w:val="28"/>
          <w:szCs w:val="28"/>
        </w:rPr>
        <w:t>点谢家垭乡龙阳村，对2019年精准扶贫项目 稻-</w:t>
      </w:r>
      <w:proofErr w:type="gramStart"/>
      <w:r w:rsidRPr="00220E21">
        <w:rPr>
          <w:rFonts w:hint="eastAsia"/>
          <w:sz w:val="28"/>
          <w:szCs w:val="28"/>
        </w:rPr>
        <w:t>渔综合</w:t>
      </w:r>
      <w:proofErr w:type="gramEnd"/>
      <w:r w:rsidRPr="00220E21">
        <w:rPr>
          <w:rFonts w:hint="eastAsia"/>
          <w:sz w:val="28"/>
          <w:szCs w:val="28"/>
        </w:rPr>
        <w:t>种养、经济植物种植、人工种植大棚等基地进行现场察看和选址，并全面实施； 彭友林教授介绍了绿色食品认证的过程，农作物有机生产的技术，并且</w:t>
      </w:r>
      <w:proofErr w:type="gramStart"/>
      <w:r w:rsidRPr="00220E21">
        <w:rPr>
          <w:rFonts w:hint="eastAsia"/>
          <w:sz w:val="28"/>
          <w:szCs w:val="28"/>
        </w:rPr>
        <w:t>以玖源</w:t>
      </w:r>
      <w:proofErr w:type="gramEnd"/>
      <w:r w:rsidRPr="00220E21">
        <w:rPr>
          <w:rFonts w:hint="eastAsia"/>
          <w:sz w:val="28"/>
          <w:szCs w:val="28"/>
        </w:rPr>
        <w:t>有机产品为案例分析了农作物有机生产的模式。</w:t>
      </w:r>
    </w:p>
    <w:p w14:paraId="085A0535" w14:textId="77777777" w:rsidR="00B5514D" w:rsidRPr="00B5514D" w:rsidRDefault="00B5514D" w:rsidP="00B5514D">
      <w:pPr>
        <w:ind w:firstLineChars="200" w:firstLine="560"/>
        <w:rPr>
          <w:b/>
          <w:bCs/>
          <w:sz w:val="28"/>
          <w:szCs w:val="28"/>
        </w:rPr>
      </w:pPr>
      <w:r w:rsidRPr="00B5514D">
        <w:rPr>
          <w:rFonts w:hint="eastAsia"/>
          <w:b/>
          <w:bCs/>
          <w:sz w:val="28"/>
          <w:szCs w:val="28"/>
        </w:rPr>
        <w:t>3</w:t>
      </w:r>
      <w:r w:rsidRPr="00B5514D">
        <w:rPr>
          <w:b/>
          <w:bCs/>
          <w:sz w:val="28"/>
          <w:szCs w:val="28"/>
        </w:rPr>
        <w:t>.</w:t>
      </w:r>
      <w:r w:rsidRPr="00B5514D">
        <w:rPr>
          <w:rFonts w:hint="eastAsia"/>
          <w:b/>
          <w:bCs/>
          <w:sz w:val="28"/>
          <w:szCs w:val="28"/>
        </w:rPr>
        <w:t>丰富基地平台内涵，</w:t>
      </w:r>
      <w:r w:rsidRPr="00B5514D">
        <w:rPr>
          <w:rFonts w:hint="eastAsia"/>
          <w:b/>
          <w:bCs/>
          <w:sz w:val="28"/>
          <w:szCs w:val="28"/>
        </w:rPr>
        <w:t>打造</w:t>
      </w:r>
      <w:r w:rsidRPr="00B5514D">
        <w:rPr>
          <w:rFonts w:hint="eastAsia"/>
          <w:b/>
          <w:bCs/>
          <w:sz w:val="28"/>
          <w:szCs w:val="28"/>
        </w:rPr>
        <w:t>科普基地平台</w:t>
      </w:r>
    </w:p>
    <w:p w14:paraId="0E2AFFDF" w14:textId="25B2B01E" w:rsidR="00C603A7" w:rsidRPr="00B5514D" w:rsidRDefault="00B5514D" w:rsidP="00B5514D">
      <w:pPr>
        <w:ind w:firstLineChars="200" w:firstLine="560"/>
      </w:pPr>
      <w:r w:rsidRPr="00220E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8D21303" wp14:editId="4E301103">
            <wp:simplePos x="0" y="0"/>
            <wp:positionH relativeFrom="column">
              <wp:posOffset>3082290</wp:posOffset>
            </wp:positionH>
            <wp:positionV relativeFrom="paragraph">
              <wp:posOffset>74295</wp:posOffset>
            </wp:positionV>
            <wp:extent cx="2451100" cy="2362200"/>
            <wp:effectExtent l="0" t="0" r="6350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E21">
        <w:rPr>
          <w:sz w:val="28"/>
          <w:szCs w:val="28"/>
        </w:rPr>
        <w:t>基地建有</w:t>
      </w:r>
      <w:r w:rsidRPr="00220E21">
        <w:rPr>
          <w:rFonts w:hint="eastAsia"/>
          <w:sz w:val="28"/>
          <w:szCs w:val="28"/>
        </w:rPr>
        <w:t xml:space="preserve"> 生命与环境资源科普基地平台网站 http://smyhj.huas.cn/ ，</w:t>
      </w:r>
      <w:r w:rsidRPr="00220E21">
        <w:rPr>
          <w:sz w:val="28"/>
          <w:szCs w:val="28"/>
        </w:rPr>
        <w:t>访问统计: 00065414</w:t>
      </w:r>
      <w:r w:rsidRPr="00220E21">
        <w:rPr>
          <w:rFonts w:hint="eastAsia"/>
          <w:sz w:val="28"/>
          <w:szCs w:val="28"/>
        </w:rPr>
        <w:t>次。平台开设11个栏目，总容量达72.363G。其中：动植物标本图文传播</w:t>
      </w:r>
      <w:proofErr w:type="gramStart"/>
      <w:r w:rsidRPr="00220E21">
        <w:rPr>
          <w:rFonts w:hint="eastAsia"/>
          <w:sz w:val="28"/>
          <w:szCs w:val="28"/>
        </w:rPr>
        <w:t>版块</w:t>
      </w:r>
      <w:proofErr w:type="gramEnd"/>
      <w:r w:rsidRPr="00220E21">
        <w:rPr>
          <w:rFonts w:hint="eastAsia"/>
          <w:sz w:val="28"/>
          <w:szCs w:val="28"/>
        </w:rPr>
        <w:t>包括《洞庭湖水系鱼类数码手册》《哺乳类数码图书》《两栖类电子图书》《鸟类数码图书》《爬行类电子图书》《南岳衡山植物资源名册》电子数码图书6本，购进或引进其它电子图书83本，总容量1.63G；科普指导传播</w:t>
      </w:r>
      <w:proofErr w:type="gramStart"/>
      <w:r w:rsidRPr="00220E21">
        <w:rPr>
          <w:rFonts w:hint="eastAsia"/>
          <w:sz w:val="28"/>
          <w:szCs w:val="28"/>
        </w:rPr>
        <w:t>版块</w:t>
      </w:r>
      <w:proofErr w:type="gramEnd"/>
      <w:r w:rsidRPr="00220E21">
        <w:rPr>
          <w:rFonts w:hint="eastAsia"/>
          <w:sz w:val="28"/>
          <w:szCs w:val="28"/>
        </w:rPr>
        <w:t>制作传播信息125条，容量115M；科普惠农传播</w:t>
      </w:r>
      <w:proofErr w:type="gramStart"/>
      <w:r w:rsidRPr="00220E21">
        <w:rPr>
          <w:rFonts w:hint="eastAsia"/>
          <w:sz w:val="28"/>
          <w:szCs w:val="28"/>
        </w:rPr>
        <w:t>版块</w:t>
      </w:r>
      <w:proofErr w:type="gramEnd"/>
      <w:r w:rsidRPr="00220E21">
        <w:rPr>
          <w:rFonts w:hint="eastAsia"/>
          <w:sz w:val="28"/>
          <w:szCs w:val="28"/>
        </w:rPr>
        <w:t>购置、引进、制作植物</w:t>
      </w:r>
      <w:proofErr w:type="gramStart"/>
      <w:r w:rsidRPr="00220E21">
        <w:rPr>
          <w:rFonts w:hint="eastAsia"/>
          <w:sz w:val="28"/>
          <w:szCs w:val="28"/>
        </w:rPr>
        <w:t>种殖</w:t>
      </w:r>
      <w:proofErr w:type="gramEnd"/>
      <w:r w:rsidRPr="00220E21">
        <w:rPr>
          <w:rFonts w:hint="eastAsia"/>
          <w:sz w:val="28"/>
          <w:szCs w:val="28"/>
        </w:rPr>
        <w:t>与动物养殖科普视频414个，容量58.61G；环境资源传播</w:t>
      </w:r>
      <w:proofErr w:type="gramStart"/>
      <w:r w:rsidRPr="00220E21">
        <w:rPr>
          <w:rFonts w:hint="eastAsia"/>
          <w:sz w:val="28"/>
          <w:szCs w:val="28"/>
        </w:rPr>
        <w:t>版块</w:t>
      </w:r>
      <w:proofErr w:type="gramEnd"/>
      <w:r w:rsidRPr="00220E21">
        <w:rPr>
          <w:rFonts w:hint="eastAsia"/>
          <w:sz w:val="28"/>
          <w:szCs w:val="28"/>
        </w:rPr>
        <w:t>制作上传信息43条，仍在继续中。数码标本传播</w:t>
      </w:r>
      <w:proofErr w:type="gramStart"/>
      <w:r w:rsidRPr="00220E21">
        <w:rPr>
          <w:rFonts w:hint="eastAsia"/>
          <w:sz w:val="28"/>
          <w:szCs w:val="28"/>
        </w:rPr>
        <w:t>版块</w:t>
      </w:r>
      <w:proofErr w:type="gramEnd"/>
      <w:r w:rsidRPr="00220E21">
        <w:rPr>
          <w:rFonts w:hint="eastAsia"/>
          <w:sz w:val="28"/>
          <w:szCs w:val="28"/>
        </w:rPr>
        <w:t>含数码标本532个；制作数码电子图书 6本制作数码标本；出版著作6本  校</w:t>
      </w:r>
      <w:proofErr w:type="gramStart"/>
      <w:r w:rsidRPr="00220E21">
        <w:rPr>
          <w:rFonts w:hint="eastAsia"/>
          <w:sz w:val="28"/>
          <w:szCs w:val="28"/>
        </w:rPr>
        <w:t>企培训</w:t>
      </w:r>
      <w:proofErr w:type="gramEnd"/>
      <w:r w:rsidRPr="00220E21">
        <w:rPr>
          <w:rFonts w:hint="eastAsia"/>
          <w:sz w:val="28"/>
          <w:szCs w:val="28"/>
        </w:rPr>
        <w:t>教材1本 。</w:t>
      </w:r>
      <w:r>
        <w:rPr>
          <w:rFonts w:hint="eastAsia"/>
          <w:sz w:val="28"/>
          <w:szCs w:val="28"/>
        </w:rPr>
        <w:t>较好地实现了</w:t>
      </w:r>
      <w:r w:rsidRPr="00C55B37">
        <w:rPr>
          <w:rFonts w:hint="eastAsia"/>
          <w:sz w:val="28"/>
          <w:szCs w:val="28"/>
        </w:rPr>
        <w:t>流动科普与微课、</w:t>
      </w:r>
      <w:proofErr w:type="gramStart"/>
      <w:r w:rsidRPr="00C55B37">
        <w:rPr>
          <w:rFonts w:hint="eastAsia"/>
          <w:sz w:val="28"/>
          <w:szCs w:val="28"/>
        </w:rPr>
        <w:t>网课等</w:t>
      </w:r>
      <w:proofErr w:type="gramEnd"/>
      <w:r w:rsidRPr="00C55B37">
        <w:rPr>
          <w:rFonts w:hint="eastAsia"/>
          <w:sz w:val="28"/>
          <w:szCs w:val="28"/>
        </w:rPr>
        <w:t>固定远程科普辅</w:t>
      </w:r>
      <w:r>
        <w:rPr>
          <w:rFonts w:hint="eastAsia"/>
          <w:sz w:val="28"/>
          <w:szCs w:val="28"/>
        </w:rPr>
        <w:t>等</w:t>
      </w:r>
      <w:r w:rsidRPr="00C55B37">
        <w:rPr>
          <w:rFonts w:hint="eastAsia"/>
          <w:sz w:val="28"/>
          <w:szCs w:val="28"/>
        </w:rPr>
        <w:t>多种</w:t>
      </w:r>
      <w:r>
        <w:rPr>
          <w:rFonts w:hint="eastAsia"/>
          <w:sz w:val="28"/>
          <w:szCs w:val="28"/>
        </w:rPr>
        <w:t>现代</w:t>
      </w:r>
      <w:r w:rsidRPr="00C55B37">
        <w:rPr>
          <w:rFonts w:hint="eastAsia"/>
          <w:sz w:val="28"/>
          <w:szCs w:val="28"/>
        </w:rPr>
        <w:t>科普形式</w:t>
      </w:r>
      <w:r>
        <w:rPr>
          <w:rFonts w:hint="eastAsia"/>
          <w:sz w:val="28"/>
          <w:szCs w:val="28"/>
        </w:rPr>
        <w:t>的结合</w:t>
      </w:r>
      <w:r w:rsidRPr="00C55B3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实现了全年3</w:t>
      </w:r>
      <w:r>
        <w:rPr>
          <w:sz w:val="28"/>
          <w:szCs w:val="28"/>
        </w:rPr>
        <w:t>65</w:t>
      </w:r>
      <w:r>
        <w:rPr>
          <w:rFonts w:hint="eastAsia"/>
          <w:sz w:val="28"/>
          <w:szCs w:val="28"/>
        </w:rPr>
        <w:t>天面向社会开放。</w:t>
      </w:r>
    </w:p>
    <w:sectPr w:rsidR="00C603A7" w:rsidRPr="00B551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EC6CF7"/>
    <w:multiLevelType w:val="hybridMultilevel"/>
    <w:tmpl w:val="4A8EAA94"/>
    <w:lvl w:ilvl="0" w:tplc="9FD425E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80"/>
    <w:rsid w:val="00135093"/>
    <w:rsid w:val="00712680"/>
    <w:rsid w:val="00B5514D"/>
    <w:rsid w:val="00C603A7"/>
    <w:rsid w:val="00C9701C"/>
    <w:rsid w:val="00EE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6E52A"/>
  <w15:chartTrackingRefBased/>
  <w15:docId w15:val="{B26539E0-0CCE-4A5E-B7B6-3B89C043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68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14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wangjingren</dc:creator>
  <cp:keywords/>
  <dc:description/>
  <cp:lastModifiedBy>wangjingren</cp:lastModifiedBy>
  <cp:revision>4</cp:revision>
  <dcterms:created xsi:type="dcterms:W3CDTF">2020-08-17T23:35:00Z</dcterms:created>
  <dcterms:modified xsi:type="dcterms:W3CDTF">2020-08-17T23:47:00Z</dcterms:modified>
</cp:coreProperties>
</file>