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2" w:rsidRPr="00EF55E0" w:rsidRDefault="00F652F3" w:rsidP="00EF55E0">
      <w:pPr>
        <w:spacing w:line="500" w:lineRule="exact"/>
        <w:jc w:val="center"/>
        <w:rPr>
          <w:rFonts w:asciiTheme="minorEastAsia" w:hAnsiTheme="minorEastAsia" w:cs="宋体"/>
          <w:b/>
          <w:sz w:val="32"/>
          <w:szCs w:val="32"/>
        </w:rPr>
      </w:pPr>
      <w:r w:rsidRPr="00EF55E0">
        <w:rPr>
          <w:rFonts w:asciiTheme="minorEastAsia" w:hAnsiTheme="minorEastAsia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F55E0">
        <w:rPr>
          <w:rFonts w:asciiTheme="minorEastAsia" w:hAnsiTheme="minorEastAsia"/>
          <w:b/>
          <w:sz w:val="32"/>
          <w:szCs w:val="32"/>
        </w:rPr>
        <w:instrText>ADDIN CNKISM.UserStyle</w:instrText>
      </w:r>
      <w:r w:rsidRPr="00EF55E0">
        <w:rPr>
          <w:rFonts w:asciiTheme="minorEastAsia" w:hAnsiTheme="minorEastAsia"/>
          <w:b/>
          <w:sz w:val="32"/>
          <w:szCs w:val="32"/>
        </w:rPr>
      </w:r>
      <w:r w:rsidRPr="00EF55E0">
        <w:rPr>
          <w:rFonts w:asciiTheme="minorEastAsia" w:hAnsiTheme="minorEastAsia"/>
          <w:b/>
          <w:sz w:val="32"/>
          <w:szCs w:val="32"/>
        </w:rPr>
        <w:fldChar w:fldCharType="end"/>
      </w:r>
      <w:r w:rsidR="008C0733" w:rsidRPr="00EF55E0">
        <w:rPr>
          <w:rFonts w:asciiTheme="minorEastAsia" w:hAnsiTheme="minorEastAsia" w:hint="eastAsia"/>
          <w:b/>
          <w:sz w:val="32"/>
          <w:szCs w:val="32"/>
        </w:rPr>
        <w:t>2018年度述职</w:t>
      </w:r>
      <w:proofErr w:type="gramStart"/>
      <w:r w:rsidR="008C0733" w:rsidRPr="00EF55E0">
        <w:rPr>
          <w:rFonts w:asciiTheme="minorEastAsia" w:hAnsiTheme="minorEastAsia" w:hint="eastAsia"/>
          <w:b/>
          <w:sz w:val="32"/>
          <w:szCs w:val="32"/>
        </w:rPr>
        <w:t>述德述</w:t>
      </w:r>
      <w:proofErr w:type="gramEnd"/>
      <w:r w:rsidR="008C0733" w:rsidRPr="00EF55E0">
        <w:rPr>
          <w:rFonts w:asciiTheme="minorEastAsia" w:hAnsiTheme="minorEastAsia" w:hint="eastAsia"/>
          <w:b/>
          <w:sz w:val="32"/>
          <w:szCs w:val="32"/>
        </w:rPr>
        <w:t>廉报告</w:t>
      </w:r>
    </w:p>
    <w:p w:rsidR="008C0C52" w:rsidRPr="00A4645A" w:rsidRDefault="008C0733" w:rsidP="00EF55E0">
      <w:pPr>
        <w:spacing w:line="500" w:lineRule="exact"/>
        <w:jc w:val="center"/>
        <w:rPr>
          <w:rFonts w:asciiTheme="minorEastAsia" w:hAnsiTheme="minorEastAsia" w:cs="宋体"/>
          <w:sz w:val="24"/>
          <w:szCs w:val="24"/>
        </w:rPr>
      </w:pPr>
      <w:r w:rsidRPr="00A4645A">
        <w:rPr>
          <w:rFonts w:asciiTheme="minorEastAsia" w:hAnsiTheme="minorEastAsia" w:cs="宋体" w:hint="eastAsia"/>
          <w:sz w:val="24"/>
          <w:szCs w:val="24"/>
        </w:rPr>
        <w:t>生命</w:t>
      </w:r>
      <w:r w:rsidRPr="00A4645A">
        <w:rPr>
          <w:rFonts w:asciiTheme="minorEastAsia" w:hAnsiTheme="minorEastAsia" w:cs="宋体"/>
          <w:sz w:val="24"/>
          <w:szCs w:val="24"/>
        </w:rPr>
        <w:t>与环境科学学院 </w:t>
      </w:r>
      <w:r w:rsidRPr="00A4645A">
        <w:rPr>
          <w:rFonts w:asciiTheme="minorEastAsia" w:hAnsiTheme="minorEastAsia" w:hint="eastAsia"/>
          <w:sz w:val="24"/>
          <w:szCs w:val="24"/>
        </w:rPr>
        <w:t>王京仁</w:t>
      </w:r>
    </w:p>
    <w:p w:rsidR="00607EC9" w:rsidRPr="00A4645A" w:rsidRDefault="008C0733" w:rsidP="00553BA9">
      <w:pPr>
        <w:spacing w:line="400" w:lineRule="exact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一、政治学习</w:t>
      </w:r>
      <w:r w:rsidR="00C700E6"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与廉政</w:t>
      </w: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方面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br/>
      </w:r>
      <w:r w:rsidR="00A4645A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 xml:space="preserve">    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学习领会习总书记关于党员领导干部</w:t>
      </w:r>
      <w:proofErr w:type="gramStart"/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践行</w:t>
      </w:r>
      <w:proofErr w:type="gramEnd"/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“三严三实”的新思想、新观点、新要求，学习党章和《中国共产党廉洁自律准则》、《中国共产党纪律处分条例》等内容。学习</w:t>
      </w:r>
      <w:r w:rsidR="000F1F0B">
        <w:rPr>
          <w:rFonts w:asciiTheme="minorEastAsia" w:hAnsiTheme="minorEastAsia" w:cs="Courier New"/>
          <w:color w:val="000000"/>
          <w:kern w:val="2"/>
          <w:sz w:val="24"/>
          <w:szCs w:val="24"/>
        </w:rPr>
        <w:t>总书记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专题</w:t>
      </w:r>
      <w:r w:rsidR="000F1F0B">
        <w:rPr>
          <w:rFonts w:asciiTheme="minorEastAsia" w:hAnsiTheme="minorEastAsia" w:cs="Courier New"/>
          <w:color w:val="000000"/>
          <w:kern w:val="2"/>
          <w:sz w:val="24"/>
          <w:szCs w:val="24"/>
        </w:rPr>
        <w:t>讲话，在线学习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学校组织的干部培训近</w:t>
      </w:r>
      <w:r w:rsidR="00C700E6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54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课时的课程。用“三严三实”、“群众路线”等多面镜子进行自查、进行批评与自我批评，进一步完善和提升自己</w:t>
      </w:r>
      <w:r w:rsidR="00C700E6"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。</w:t>
      </w:r>
      <w:r w:rsidRPr="00A4645A">
        <w:rPr>
          <w:rFonts w:asciiTheme="minorEastAsia" w:hAnsiTheme="minorEastAsia" w:cs="Courier New"/>
          <w:color w:val="000000"/>
          <w:kern w:val="2"/>
          <w:sz w:val="24"/>
          <w:szCs w:val="24"/>
        </w:rPr>
        <w:t>在工作中、生活中严格要求自己。遵守中央八项规定、反对“四风”，以“三严三实”的态度认真工作并完成本部门目标任务。没有公款吃喝，公款送礼现象。</w:t>
      </w:r>
      <w:r w:rsidR="00607EC9" w:rsidRPr="00A4645A">
        <w:rPr>
          <w:rFonts w:asciiTheme="minorEastAsia" w:hAnsiTheme="minorEastAsia" w:cs="Courier New"/>
          <w:color w:val="000000"/>
          <w:sz w:val="24"/>
          <w:szCs w:val="24"/>
        </w:rPr>
        <w:t>积极带头认真组织参加各类政治学习和业务学习，推行以人为本的管理思想，树立团结和依靠广大教职工，同心同德，埋头苦干</w:t>
      </w:r>
      <w:r w:rsidR="00C91702">
        <w:rPr>
          <w:rFonts w:asciiTheme="minorEastAsia" w:hAnsiTheme="minorEastAsia" w:cs="Courier New" w:hint="eastAsia"/>
          <w:color w:val="000000"/>
          <w:sz w:val="24"/>
          <w:szCs w:val="24"/>
        </w:rPr>
        <w:t>，</w:t>
      </w:r>
      <w:r w:rsidR="00607EC9" w:rsidRPr="00A4645A">
        <w:rPr>
          <w:rFonts w:asciiTheme="minorEastAsia" w:hAnsiTheme="minorEastAsia" w:cs="Courier New"/>
          <w:color w:val="000000"/>
          <w:sz w:val="24"/>
          <w:szCs w:val="24"/>
        </w:rPr>
        <w:t>严格执行廉洁规定，注</w:t>
      </w:r>
      <w:bookmarkStart w:id="0" w:name="_GoBack"/>
      <w:bookmarkEnd w:id="0"/>
      <w:r w:rsidR="00607EC9" w:rsidRPr="00A4645A">
        <w:rPr>
          <w:rFonts w:asciiTheme="minorEastAsia" w:hAnsiTheme="minorEastAsia" w:cs="Courier New"/>
          <w:color w:val="000000"/>
          <w:sz w:val="24"/>
          <w:szCs w:val="24"/>
        </w:rPr>
        <w:t>重把宣传教育、制度建设、监督检查工作有效结合起来，增强学习效果，打牢了思想基础。</w:t>
      </w:r>
    </w:p>
    <w:p w:rsidR="008F2B6A" w:rsidRPr="00A4645A" w:rsidRDefault="008F2B6A" w:rsidP="00553BA9">
      <w:pPr>
        <w:spacing w:line="400" w:lineRule="exact"/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</w:pP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二</w:t>
      </w:r>
      <w:r w:rsidR="006A1F5C"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、</w:t>
      </w: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组织管理</w:t>
      </w:r>
      <w:r w:rsidR="00A732D4" w:rsidRPr="00A4645A">
        <w:rPr>
          <w:rFonts w:asciiTheme="minorEastAsia" w:hAnsiTheme="minorEastAsia" w:cs="Courier New" w:hint="eastAsia"/>
          <w:b/>
          <w:color w:val="000000"/>
          <w:kern w:val="2"/>
          <w:sz w:val="24"/>
          <w:szCs w:val="24"/>
        </w:rPr>
        <w:t>方面</w:t>
      </w:r>
    </w:p>
    <w:p w:rsidR="006A1F5C" w:rsidRPr="00A4645A" w:rsidRDefault="00E9255F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/>
          <w:color w:val="000000"/>
          <w:sz w:val="24"/>
          <w:szCs w:val="24"/>
        </w:rPr>
        <w:t>围绕</w:t>
      </w:r>
      <w:r w:rsidR="006A1F5C" w:rsidRPr="00A4645A">
        <w:rPr>
          <w:rFonts w:asciiTheme="minorEastAsia" w:hAnsiTheme="minorEastAsia" w:cs="Courier New"/>
          <w:color w:val="000000"/>
          <w:sz w:val="24"/>
          <w:szCs w:val="24"/>
        </w:rPr>
        <w:t>学院年度学科科研任务，积极</w:t>
      </w:r>
      <w:r w:rsidR="008F2B6A" w:rsidRPr="00A4645A">
        <w:rPr>
          <w:rFonts w:asciiTheme="minorEastAsia" w:hAnsiTheme="minorEastAsia" w:cs="Courier New"/>
          <w:color w:val="000000"/>
          <w:sz w:val="24"/>
          <w:szCs w:val="24"/>
        </w:rPr>
        <w:t>主动</w:t>
      </w:r>
      <w:r w:rsidR="006A1F5C" w:rsidRPr="00A4645A">
        <w:rPr>
          <w:rFonts w:asciiTheme="minorEastAsia" w:hAnsiTheme="minorEastAsia" w:cs="Courier New"/>
          <w:color w:val="000000"/>
          <w:sz w:val="24"/>
          <w:szCs w:val="24"/>
        </w:rPr>
        <w:t>开展工作</w:t>
      </w:r>
      <w:r w:rsidR="008F2B6A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。</w:t>
      </w:r>
    </w:p>
    <w:p w:rsidR="006A1F5C" w:rsidRPr="00A4645A" w:rsidRDefault="006A1F5C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/>
          <w:color w:val="000000"/>
          <w:sz w:val="24"/>
          <w:szCs w:val="24"/>
        </w:rPr>
        <w:t>一是履行“一岗双责”。一年来，自己坚持走群众路线，切实为</w:t>
      </w:r>
      <w:r w:rsidR="00A4645A">
        <w:rPr>
          <w:rFonts w:asciiTheme="minorEastAsia" w:hAnsiTheme="minorEastAsia" w:cs="Courier New" w:hint="eastAsia"/>
          <w:color w:val="000000"/>
          <w:sz w:val="24"/>
          <w:szCs w:val="24"/>
        </w:rPr>
        <w:t>师生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排忧解难，解决实际问题。同时按照履行“一岗双责”的职责和要求，自己对所分管的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工作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，严格要求，特别是对发现职责范围内党风廉政建设中存在的苗头性、倾向性问题，及时提出防范措施。</w:t>
      </w:r>
    </w:p>
    <w:p w:rsidR="001124FC" w:rsidRPr="00A4645A" w:rsidRDefault="006A1F5C" w:rsidP="00553BA9">
      <w:pPr>
        <w:widowControl w:val="0"/>
        <w:spacing w:line="400" w:lineRule="exact"/>
        <w:rPr>
          <w:rFonts w:asciiTheme="minorEastAsia" w:hAnsiTheme="minorEastAsia"/>
          <w:sz w:val="24"/>
          <w:szCs w:val="24"/>
        </w:rPr>
      </w:pPr>
      <w:r w:rsidRPr="00A4645A">
        <w:rPr>
          <w:rStyle w:val="html-tag"/>
          <w:rFonts w:asciiTheme="minorEastAsia" w:hAnsiTheme="minorEastAsia" w:cs="Courier New" w:hint="eastAsia"/>
          <w:sz w:val="24"/>
          <w:szCs w:val="24"/>
        </w:rPr>
        <w:t xml:space="preserve">    </w:t>
      </w:r>
      <w:r w:rsidR="00A4645A">
        <w:rPr>
          <w:rFonts w:asciiTheme="minorEastAsia" w:hAnsiTheme="minorEastAsia" w:cs="Courier New"/>
          <w:color w:val="000000"/>
          <w:sz w:val="24"/>
          <w:szCs w:val="24"/>
        </w:rPr>
        <w:t>二是牢固树立</w:t>
      </w:r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学科的龙头作用。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站在全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院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的高度，以学</w:t>
      </w:r>
      <w:r w:rsidR="00A4645A">
        <w:rPr>
          <w:rFonts w:asciiTheme="minorEastAsia" w:hAnsiTheme="minorEastAsia" w:cs="Courier New"/>
          <w:color w:val="000000"/>
          <w:sz w:val="24"/>
          <w:szCs w:val="24"/>
        </w:rPr>
        <w:t>科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发展为</w:t>
      </w:r>
      <w:r w:rsidR="00A4645A">
        <w:rPr>
          <w:rFonts w:asciiTheme="minorEastAsia" w:hAnsiTheme="minorEastAsia" w:cs="Courier New"/>
          <w:color w:val="000000"/>
          <w:sz w:val="24"/>
          <w:szCs w:val="24"/>
        </w:rPr>
        <w:t>引领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，积极为重大决策和工作部署出谋划策，确保学科科研各项</w:t>
      </w:r>
      <w:r w:rsidR="00A4645A">
        <w:rPr>
          <w:rFonts w:asciiTheme="minorEastAsia" w:hAnsiTheme="minorEastAsia" w:cs="Courier New"/>
          <w:color w:val="000000"/>
          <w:sz w:val="24"/>
          <w:szCs w:val="24"/>
        </w:rPr>
        <w:t>目标任务与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管理措施得以全面落实。</w:t>
      </w:r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采取</w:t>
      </w:r>
      <w:proofErr w:type="gramStart"/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”</w:t>
      </w:r>
      <w:proofErr w:type="gramEnd"/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围绕学科主抓平台促科研</w:t>
      </w:r>
      <w:proofErr w:type="gramStart"/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”</w:t>
      </w:r>
      <w:proofErr w:type="gramEnd"/>
      <w:r w:rsidR="00E9255F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措施</w:t>
      </w:r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，</w:t>
      </w:r>
      <w:r w:rsidR="00E9255F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齐心协</w:t>
      </w:r>
      <w:r w:rsidR="00E9255F" w:rsidRPr="00A4645A">
        <w:rPr>
          <w:rFonts w:asciiTheme="minorEastAsia" w:hAnsiTheme="minorEastAsia" w:cs="Courier New"/>
          <w:color w:val="000000"/>
          <w:sz w:val="24"/>
          <w:szCs w:val="24"/>
        </w:rPr>
        <w:t>力，较好地完成了学科科研年度重点工作。</w:t>
      </w:r>
      <w:r w:rsidR="00FC17EE" w:rsidRPr="00A4645A">
        <w:rPr>
          <w:rFonts w:asciiTheme="minorEastAsia" w:hAnsiTheme="minorEastAsia" w:cs="Courier New"/>
          <w:color w:val="000000"/>
          <w:sz w:val="24"/>
          <w:szCs w:val="24"/>
        </w:rPr>
        <w:t>学院</w:t>
      </w:r>
      <w:r w:rsidR="00F37550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新增水产学科--湖南省135 “双一流”应用特色学科；</w:t>
      </w:r>
      <w:r w:rsidR="00AA6CB0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新增水产生物资源与环境生态湖南省工程研究中心、虾蟹健康养殖与加工湖南省工程研究中心</w:t>
      </w:r>
      <w:r w:rsidR="00F37550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及</w:t>
      </w:r>
      <w:r w:rsidR="00F37550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新增植物产品精深加工常德市重点创新团队</w:t>
      </w:r>
      <w:r w:rsidR="00FC17EE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；</w:t>
      </w:r>
      <w:r w:rsidR="00F37550" w:rsidRPr="00A4645A">
        <w:rPr>
          <w:rFonts w:asciiTheme="minorEastAsia" w:hAnsiTheme="minorEastAsia" w:hint="eastAsia"/>
          <w:sz w:val="24"/>
          <w:szCs w:val="24"/>
        </w:rPr>
        <w:t>湖南文理学院</w:t>
      </w:r>
      <w:r w:rsidR="00F37550" w:rsidRPr="00A4645A">
        <w:rPr>
          <w:rFonts w:asciiTheme="minorEastAsia" w:hAnsiTheme="minorEastAsia"/>
          <w:sz w:val="24"/>
          <w:szCs w:val="24"/>
        </w:rPr>
        <w:t>(</w:t>
      </w:r>
      <w:r w:rsidR="00F37550" w:rsidRPr="00A4645A">
        <w:rPr>
          <w:rFonts w:asciiTheme="minorEastAsia" w:hAnsiTheme="minorEastAsia" w:hint="eastAsia"/>
          <w:sz w:val="24"/>
          <w:szCs w:val="24"/>
        </w:rPr>
        <w:t>水产</w:t>
      </w:r>
      <w:r w:rsidR="00F37550" w:rsidRPr="00A4645A">
        <w:rPr>
          <w:rFonts w:asciiTheme="minorEastAsia" w:hAnsiTheme="minorEastAsia"/>
          <w:sz w:val="24"/>
          <w:szCs w:val="24"/>
        </w:rPr>
        <w:t>)</w:t>
      </w:r>
      <w:r w:rsidR="00F37550" w:rsidRPr="00A4645A">
        <w:rPr>
          <w:rFonts w:asciiTheme="minorEastAsia" w:hAnsiTheme="minorEastAsia" w:hint="eastAsia"/>
          <w:sz w:val="24"/>
          <w:szCs w:val="24"/>
        </w:rPr>
        <w:t>院士工作站，2018年</w:t>
      </w:r>
      <w:proofErr w:type="gramStart"/>
      <w:r w:rsidR="00F37550" w:rsidRPr="00A4645A">
        <w:rPr>
          <w:rFonts w:asciiTheme="minorEastAsia" w:hAnsiTheme="minorEastAsia" w:hint="eastAsia"/>
          <w:sz w:val="24"/>
          <w:szCs w:val="24"/>
        </w:rPr>
        <w:t>模范院士</w:t>
      </w:r>
      <w:proofErr w:type="gramEnd"/>
      <w:r w:rsidR="00F37550" w:rsidRPr="00A4645A">
        <w:rPr>
          <w:rFonts w:asciiTheme="minorEastAsia" w:hAnsiTheme="minorEastAsia" w:hint="eastAsia"/>
          <w:sz w:val="24"/>
          <w:szCs w:val="24"/>
        </w:rPr>
        <w:t>专家工作站（中国科学技术协会）及2018年湖南省院士专家工</w:t>
      </w:r>
      <w:r w:rsidR="00F37550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作站年度考核优秀即</w:t>
      </w:r>
      <w:proofErr w:type="gramStart"/>
      <w:r w:rsidR="00F37550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模范院士</w:t>
      </w:r>
      <w:proofErr w:type="gramEnd"/>
      <w:r w:rsidR="00F37550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专家工作站称号；</w:t>
      </w:r>
      <w:r w:rsidR="00E90206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年</w:t>
      </w:r>
      <w:r w:rsidR="00A4645A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度</w:t>
      </w:r>
      <w:r w:rsidR="00E90206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申报各类大型科研项目48项、新立项各类科研项目47项，国家自然科学基金青年项目1项、省级以上项目5项、校级10项、厅局级横向4项，科研总经费达376.71万元</w:t>
      </w:r>
      <w:r w:rsidR="00FC17EE" w:rsidRPr="00A4645A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；</w:t>
      </w:r>
      <w:r w:rsidR="00BF37F8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学院获奖13项（其中：中国循环经济协会科学技术三等奖1项，中国产学研合作创新</w:t>
      </w:r>
      <w:proofErr w:type="gramStart"/>
      <w:r w:rsidR="00BF37F8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奖成果</w:t>
      </w:r>
      <w:proofErr w:type="gramEnd"/>
      <w:r w:rsidR="00BF37F8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优秀奖（三等）1项，市科技进步一等奖1项、三等奖</w:t>
      </w:r>
      <w:r w:rsidR="00BF37F8" w:rsidRPr="00D9240E">
        <w:rPr>
          <w:rFonts w:asciiTheme="minorEastAsia" w:hAnsiTheme="minorEastAsia" w:cs="Courier New"/>
          <w:color w:val="000000"/>
          <w:kern w:val="2"/>
          <w:sz w:val="24"/>
          <w:szCs w:val="24"/>
        </w:rPr>
        <w:t>1</w:t>
      </w:r>
      <w:r w:rsidR="00BF37F8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项，</w:t>
      </w:r>
      <w:r w:rsidR="00BF37F8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lastRenderedPageBreak/>
        <w:t>其它奖9项）；</w:t>
      </w:r>
      <w:r w:rsidR="00A825C2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申请发明专利</w:t>
      </w:r>
      <w:r w:rsidR="00A825C2" w:rsidRPr="00D9240E">
        <w:rPr>
          <w:rFonts w:asciiTheme="minorEastAsia" w:hAnsiTheme="minorEastAsia" w:cs="Courier New"/>
          <w:color w:val="000000"/>
          <w:kern w:val="2"/>
          <w:sz w:val="24"/>
          <w:szCs w:val="24"/>
        </w:rPr>
        <w:t>70</w:t>
      </w:r>
      <w:r w:rsidR="00A825C2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项，专利授权26项，其中发明专利10项，实用新型专利16项；发表论文75篇，其中SCI/EI   19篇（第1作者13篇，第1单位4篇），CSCD  8篇，核心期刊 11篇，其它37篇；著作教材11部，其中著作4本；2018学生参加发表科研论文42篇（其中第一作者15篇，其中SCI  1篇）；</w:t>
      </w:r>
      <w:r w:rsidR="008A5CA6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学院省级优秀科普平台接待大中小学生参观</w:t>
      </w:r>
      <w:r w:rsidR="008A5CA6" w:rsidRPr="00D9240E">
        <w:rPr>
          <w:rFonts w:asciiTheme="minorEastAsia" w:hAnsiTheme="minorEastAsia" w:cs="Courier New"/>
          <w:color w:val="000000"/>
          <w:kern w:val="2"/>
          <w:sz w:val="24"/>
          <w:szCs w:val="24"/>
        </w:rPr>
        <w:t>1000</w:t>
      </w:r>
      <w:r w:rsidR="008A5CA6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多人次，新增科普信息1326条，新增电子图书4本。</w:t>
      </w:r>
      <w:r w:rsidR="001124FC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举办2次全国性会议（第四届全国流域生态保护与水污染控制研讨会</w:t>
      </w:r>
      <w:proofErr w:type="gramStart"/>
      <w:r w:rsidR="001124FC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”</w:t>
      </w:r>
      <w:proofErr w:type="gramEnd"/>
      <w:r w:rsidR="001124FC" w:rsidRPr="00D9240E">
        <w:rPr>
          <w:rFonts w:asciiTheme="minorEastAsia" w:hAnsiTheme="minorEastAsia" w:cs="Courier New" w:hint="eastAsia"/>
          <w:color w:val="000000"/>
          <w:kern w:val="2"/>
          <w:sz w:val="24"/>
          <w:szCs w:val="24"/>
        </w:rPr>
        <w:t>、第三届全国水环境污染控制与生态修复高级研讨会），1次省级（湖南省动物学会第16次学术研讨会），1次国际交流（与法国专家5名进行“鱼类生理与发育生物学”学术交流会），邀请上海海洋</w:t>
      </w:r>
      <w:r w:rsidR="001124FC" w:rsidRPr="00A4645A">
        <w:rPr>
          <w:rFonts w:asciiTheme="minorEastAsia" w:hAnsiTheme="minorEastAsia" w:cs="Times New Roman" w:hint="eastAsia"/>
          <w:sz w:val="24"/>
          <w:szCs w:val="24"/>
        </w:rPr>
        <w:t>大学副校长、教育部水产类专业教学指导委员会主任</w:t>
      </w:r>
      <w:r w:rsidR="001124FC" w:rsidRPr="00A4645A">
        <w:rPr>
          <w:rFonts w:asciiTheme="minorEastAsia" w:hAnsiTheme="minorEastAsia" w:cs="Times New Roman"/>
          <w:sz w:val="24"/>
          <w:szCs w:val="24"/>
        </w:rPr>
        <w:t>李家乐教授、</w:t>
      </w:r>
      <w:r w:rsidR="001124FC" w:rsidRPr="00A4645A">
        <w:rPr>
          <w:rFonts w:asciiTheme="minorEastAsia" w:hAnsiTheme="minorEastAsia" w:cs="Times New Roman" w:hint="eastAsia"/>
          <w:sz w:val="24"/>
          <w:szCs w:val="24"/>
        </w:rPr>
        <w:t>“楚天学者”、 “青年千人计划”华中农业大学</w:t>
      </w:r>
      <w:r w:rsidR="001124FC" w:rsidRPr="00A4645A">
        <w:rPr>
          <w:rFonts w:asciiTheme="minorEastAsia" w:hAnsiTheme="minorEastAsia" w:cs="Times New Roman"/>
          <w:sz w:val="24"/>
          <w:szCs w:val="24"/>
        </w:rPr>
        <w:t>徐镇教授</w:t>
      </w:r>
      <w:r w:rsidR="001124FC" w:rsidRPr="00A4645A">
        <w:rPr>
          <w:rFonts w:asciiTheme="minorEastAsia" w:hAnsiTheme="minorEastAsia" w:cs="Times New Roman" w:hint="eastAsia"/>
          <w:sz w:val="24"/>
          <w:szCs w:val="24"/>
        </w:rPr>
        <w:t>进行学术讲座2次：组织</w:t>
      </w:r>
      <w:r w:rsidR="001124FC" w:rsidRPr="00A4645A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学院教师</w:t>
      </w:r>
      <w:r w:rsidR="001124FC" w:rsidRPr="00A4645A">
        <w:rPr>
          <w:rFonts w:asciiTheme="minorEastAsia" w:hAnsiTheme="minorEastAsia" w:cs="Times New Roman" w:hint="eastAsia"/>
          <w:sz w:val="24"/>
          <w:szCs w:val="24"/>
        </w:rPr>
        <w:t>王穗萍、黄艳飞、王素钦开展</w:t>
      </w:r>
      <w:r w:rsidR="001124FC" w:rsidRPr="00A4645A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学术报告3</w:t>
      </w:r>
      <w:r w:rsidR="00D9240E">
        <w:rPr>
          <w:rFonts w:asciiTheme="minorEastAsia" w:hAnsiTheme="minorEastAsia" w:cs="Times New Roman" w:hint="eastAsia"/>
          <w:color w:val="333333"/>
          <w:sz w:val="24"/>
          <w:szCs w:val="24"/>
          <w:shd w:val="clear" w:color="auto" w:fill="FFFFFF"/>
        </w:rPr>
        <w:t>场，召开了相关学科</w:t>
      </w:r>
      <w:r w:rsidR="001124FC" w:rsidRPr="00A4645A">
        <w:rPr>
          <w:rFonts w:asciiTheme="minorEastAsia" w:hAnsiTheme="minorEastAsia" w:cs="Times New Roman" w:hint="eastAsia"/>
          <w:sz w:val="24"/>
          <w:szCs w:val="24"/>
        </w:rPr>
        <w:t>科研工作推进会4次。</w:t>
      </w:r>
    </w:p>
    <w:p w:rsidR="00E9255F" w:rsidRPr="00A4645A" w:rsidRDefault="00A60BBC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组织并参与的其它</w:t>
      </w:r>
      <w:r w:rsidR="001124FC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学科平台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工作有</w:t>
      </w:r>
      <w:r w:rsidR="008A5CA6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：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申报生物学学科--湖南省“双一流”应用特色学科、校6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0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周年大庆活动-学院校庆宣传册编辑撰写、迎接教育部本科教学审核评估、</w:t>
      </w:r>
      <w:r w:rsidR="002379FA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学院网站及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其它9个省级平台的日常管理工作。</w:t>
      </w:r>
    </w:p>
    <w:p w:rsidR="00504DC4" w:rsidRPr="00A4645A" w:rsidRDefault="006A1F5C" w:rsidP="00553BA9">
      <w:pPr>
        <w:spacing w:line="400" w:lineRule="exact"/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</w:pPr>
      <w:r w:rsidRPr="00A4645A">
        <w:rPr>
          <w:rFonts w:asciiTheme="minorEastAsia" w:hAnsiTheme="minorEastAsia" w:cs="Courier New" w:hint="eastAsia"/>
          <w:b/>
          <w:color w:val="000000"/>
          <w:kern w:val="2"/>
          <w:sz w:val="24"/>
          <w:szCs w:val="24"/>
        </w:rPr>
        <w:t>三</w:t>
      </w: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、</w:t>
      </w:r>
      <w:r w:rsidR="00A732D4"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教学</w:t>
      </w:r>
      <w:r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科研</w:t>
      </w:r>
      <w:r w:rsidR="00A732D4"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社会服务</w:t>
      </w:r>
      <w:r w:rsidR="00A732D4" w:rsidRPr="00A4645A">
        <w:rPr>
          <w:rFonts w:asciiTheme="minorEastAsia" w:hAnsiTheme="minorEastAsia" w:cs="Courier New" w:hint="eastAsia"/>
          <w:b/>
          <w:color w:val="000000"/>
          <w:kern w:val="2"/>
          <w:sz w:val="24"/>
          <w:szCs w:val="24"/>
        </w:rPr>
        <w:t>方面</w:t>
      </w:r>
    </w:p>
    <w:p w:rsidR="00504DC4" w:rsidRPr="00A4645A" w:rsidRDefault="00A732D4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2018年</w:t>
      </w:r>
      <w:r w:rsidR="006A1F5C" w:rsidRPr="00A4645A">
        <w:rPr>
          <w:rFonts w:asciiTheme="minorEastAsia" w:hAnsiTheme="minorEastAsia" w:cs="Courier New"/>
          <w:color w:val="000000"/>
          <w:sz w:val="24"/>
          <w:szCs w:val="24"/>
        </w:rPr>
        <w:t>承担</w:t>
      </w:r>
      <w:r w:rsidR="00504DC4" w:rsidRPr="00A4645A">
        <w:rPr>
          <w:rFonts w:asciiTheme="minorEastAsia" w:hAnsiTheme="minorEastAsia" w:cs="Courier New"/>
          <w:color w:val="000000"/>
          <w:sz w:val="24"/>
          <w:szCs w:val="24"/>
        </w:rPr>
        <w:t>《</w:t>
      </w:r>
      <w:r w:rsidR="00504DC4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动物疾病诊断学》、《动物疾病学》、《动物疾病学与诊断学课程实习》、《兽医法律法规与职业道德》4门课程136学时理论与实验课，另加5个学生（武智丰、邓文</w:t>
      </w:r>
      <w:proofErr w:type="gramStart"/>
      <w:r w:rsidR="00504DC4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婧</w:t>
      </w:r>
      <w:proofErr w:type="gramEnd"/>
      <w:r w:rsidR="00504DC4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、韦步朝、陈海良、向佳宇）的毕业论文指导工作，共计196学时。发表“地方高校《动物疾病学》课程立体化教学资源的探索与构建”教学改革论文1篇。</w:t>
      </w:r>
    </w:p>
    <w:p w:rsidR="006A1F5C" w:rsidRPr="00A4645A" w:rsidRDefault="002C1F5E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科研上，协助课题主持人完成了《湖南省科技创新计划项目验收证书-生命与环境资源科普资源平台建设》的结题工作，继续完善《中草药在无公害养猪生产中的应用》</w:t>
      </w:r>
      <w:r w:rsidR="008C0C52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专著的撰写工作。</w:t>
      </w:r>
      <w:r w:rsidR="00EC7E2D">
        <w:rPr>
          <w:rFonts w:ascii="宋体" w:cs="宋体" w:hint="eastAsia"/>
          <w:color w:val="000000"/>
          <w:sz w:val="28"/>
          <w:szCs w:val="28"/>
          <w:lang w:val="zh-CN"/>
        </w:rPr>
        <w:t>指导张家瑜（生物科学15103班）获2018年常德市科普讲解大赛三等奖。</w:t>
      </w:r>
    </w:p>
    <w:p w:rsidR="00A732D4" w:rsidRPr="00A4645A" w:rsidRDefault="00A732D4" w:rsidP="00A4645A">
      <w:pPr>
        <w:spacing w:line="400" w:lineRule="exact"/>
        <w:ind w:firstLineChars="200" w:firstLine="480"/>
        <w:rPr>
          <w:rFonts w:asciiTheme="minorEastAsia" w:hAnsiTheme="minorEastAsia" w:cs="Courier New"/>
          <w:color w:val="000000"/>
          <w:sz w:val="24"/>
          <w:szCs w:val="24"/>
        </w:rPr>
      </w:pP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继续参加市农业科技特派员工作、省“三区”科技服务及产学研服务，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成了201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8</w:t>
      </w:r>
      <w:r w:rsidRPr="00A4645A">
        <w:rPr>
          <w:rFonts w:asciiTheme="minorEastAsia" w:hAnsiTheme="minorEastAsia" w:cs="Courier New"/>
          <w:color w:val="000000"/>
          <w:sz w:val="24"/>
          <w:szCs w:val="24"/>
        </w:rPr>
        <w:t>年三区科技人才服务内容。相关事迹在</w:t>
      </w:r>
      <w:r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2018年8月23日湖南日报以题“</w:t>
      </w:r>
      <w:hyperlink r:id="rId6" w:tgtFrame="_blank" w:tooltip="送钱送物不如送科技-2018年8月23日湖南日报" w:history="1">
        <w:r w:rsidRPr="00A4645A">
          <w:rPr>
            <w:rFonts w:asciiTheme="minorEastAsia" w:hAnsiTheme="minorEastAsia" w:cs="Courier New" w:hint="eastAsia"/>
            <w:color w:val="000000"/>
            <w:sz w:val="24"/>
            <w:szCs w:val="24"/>
          </w:rPr>
          <w:t>送钱送物不如送科技”予以报道</w:t>
        </w:r>
      </w:hyperlink>
      <w:r w:rsidRPr="00A4645A">
        <w:rPr>
          <w:rFonts w:asciiTheme="minorEastAsia" w:hAnsiTheme="minorEastAsia" w:cs="Courier New"/>
          <w:color w:val="000000"/>
          <w:sz w:val="24"/>
          <w:szCs w:val="24"/>
        </w:rPr>
        <w:t>。</w:t>
      </w:r>
    </w:p>
    <w:p w:rsidR="008C0733" w:rsidRPr="00A4645A" w:rsidRDefault="008F2B6A" w:rsidP="00553BA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4645A">
        <w:rPr>
          <w:rFonts w:asciiTheme="minorEastAsia" w:hAnsiTheme="minorEastAsia" w:cs="Courier New" w:hint="eastAsia"/>
          <w:b/>
          <w:color w:val="000000"/>
          <w:kern w:val="2"/>
          <w:sz w:val="24"/>
          <w:szCs w:val="24"/>
        </w:rPr>
        <w:t>四</w:t>
      </w:r>
      <w:r w:rsidR="008C0733" w:rsidRPr="00A4645A">
        <w:rPr>
          <w:rFonts w:asciiTheme="minorEastAsia" w:hAnsiTheme="minorEastAsia" w:cs="Courier New"/>
          <w:b/>
          <w:color w:val="000000"/>
          <w:kern w:val="2"/>
          <w:sz w:val="24"/>
          <w:szCs w:val="24"/>
        </w:rPr>
        <w:t>、工作中的不足与努力方向</w:t>
      </w:r>
      <w:r w:rsidR="008C0733" w:rsidRPr="00A4645A">
        <w:rPr>
          <w:rFonts w:asciiTheme="minorEastAsia" w:hAnsiTheme="minorEastAsia" w:cs="宋体"/>
          <w:sz w:val="24"/>
          <w:szCs w:val="24"/>
        </w:rPr>
        <w:br/>
      </w:r>
      <w:r w:rsidR="00F652F3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 xml:space="preserve">    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回顾近一年来的</w:t>
      </w:r>
      <w:r w:rsidR="00426F31">
        <w:rPr>
          <w:rFonts w:asciiTheme="minorEastAsia" w:hAnsiTheme="minorEastAsia" w:cs="Courier New"/>
          <w:color w:val="000000"/>
          <w:sz w:val="24"/>
          <w:szCs w:val="24"/>
        </w:rPr>
        <w:t>工作与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学习，深感在许多方面还存在的一些问题和不足：主要是理论学习时紧时松，稳重有余</w:t>
      </w:r>
      <w:r w:rsidR="00426F31">
        <w:rPr>
          <w:rFonts w:asciiTheme="minorEastAsia" w:hAnsiTheme="minorEastAsia" w:cs="Courier New"/>
          <w:color w:val="000000"/>
          <w:sz w:val="24"/>
          <w:szCs w:val="24"/>
        </w:rPr>
        <w:t>，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创新不足，工作力度有待加强。针对这些问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lastRenderedPageBreak/>
        <w:t>题和不足，</w:t>
      </w:r>
      <w:r w:rsidR="00426F31">
        <w:rPr>
          <w:rFonts w:asciiTheme="minorEastAsia" w:hAnsiTheme="minorEastAsia" w:cs="Courier New" w:hint="eastAsia"/>
          <w:color w:val="000000"/>
          <w:sz w:val="24"/>
          <w:szCs w:val="24"/>
        </w:rPr>
        <w:t>按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以</w:t>
      </w:r>
      <w:r w:rsidR="00426F31">
        <w:rPr>
          <w:rFonts w:asciiTheme="minorEastAsia" w:hAnsiTheme="minorEastAsia" w:cs="Courier New"/>
          <w:color w:val="000000"/>
          <w:sz w:val="24"/>
          <w:szCs w:val="24"/>
        </w:rPr>
        <w:t>下方法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整改。</w:t>
      </w:r>
      <w:r w:rsidR="002B0765" w:rsidRPr="00A4645A">
        <w:rPr>
          <w:rFonts w:asciiTheme="minorEastAsia" w:hAnsiTheme="minorEastAsia" w:cs="Courier New"/>
          <w:color w:val="000000"/>
          <w:sz w:val="24"/>
          <w:szCs w:val="24"/>
        </w:rPr>
        <w:t xml:space="preserve"> 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(1)坚持不懈抓学习，自觉用科学发展观指导实践，用反腐倡廉理论和廉洁自律规定规范行为，增强用科学理论指导工作实践的本领，增强全面准确贯彻落实党的路线、方针和政策的自觉性。</w:t>
      </w:r>
      <w:r w:rsidR="002B0765" w:rsidRPr="00A4645A">
        <w:rPr>
          <w:rFonts w:asciiTheme="minorEastAsia" w:hAnsiTheme="minorEastAsia" w:cs="Courier New"/>
          <w:color w:val="000000"/>
          <w:sz w:val="24"/>
          <w:szCs w:val="24"/>
        </w:rPr>
        <w:t xml:space="preserve"> 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(2)深入</w:t>
      </w:r>
      <w:r w:rsidR="00426F31">
        <w:rPr>
          <w:rFonts w:asciiTheme="minorEastAsia" w:hAnsiTheme="minorEastAsia" w:cs="Courier New" w:hint="eastAsia"/>
          <w:color w:val="000000"/>
          <w:sz w:val="24"/>
          <w:szCs w:val="24"/>
        </w:rPr>
        <w:t>师生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，加强调查研究，不断完善管理机制，更好地发挥助手作用，为</w:t>
      </w:r>
      <w:r w:rsidR="002B0765" w:rsidRPr="00A4645A">
        <w:rPr>
          <w:rFonts w:asciiTheme="minorEastAsia" w:hAnsiTheme="minorEastAsia" w:cs="Courier New" w:hint="eastAsia"/>
          <w:color w:val="000000"/>
          <w:sz w:val="24"/>
          <w:szCs w:val="24"/>
        </w:rPr>
        <w:t>学校学院</w:t>
      </w:r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的跨越发展</w:t>
      </w:r>
      <w:proofErr w:type="gramStart"/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作出</w:t>
      </w:r>
      <w:proofErr w:type="gramEnd"/>
      <w:r w:rsidR="00F652F3" w:rsidRPr="00A4645A">
        <w:rPr>
          <w:rFonts w:asciiTheme="minorEastAsia" w:hAnsiTheme="minorEastAsia" w:cs="Courier New"/>
          <w:color w:val="000000"/>
          <w:sz w:val="24"/>
          <w:szCs w:val="24"/>
        </w:rPr>
        <w:t>自己应有的贡献。</w:t>
      </w:r>
    </w:p>
    <w:p w:rsidR="008C0733" w:rsidRPr="00A4645A" w:rsidRDefault="008C0733" w:rsidP="008C0733">
      <w:pPr>
        <w:jc w:val="center"/>
        <w:rPr>
          <w:rFonts w:asciiTheme="minorEastAsia" w:hAnsiTheme="minorEastAsia"/>
          <w:sz w:val="24"/>
          <w:szCs w:val="24"/>
        </w:rPr>
      </w:pPr>
    </w:p>
    <w:sectPr w:rsidR="008C0733" w:rsidRPr="00A4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1C"/>
    <w:multiLevelType w:val="hybridMultilevel"/>
    <w:tmpl w:val="995A8674"/>
    <w:lvl w:ilvl="0" w:tplc="70328FF8">
      <w:start w:val="1"/>
      <w:numFmt w:val="decimalEnclosedParen"/>
      <w:lvlText w:val="%1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834005"/>
    <w:multiLevelType w:val="hybridMultilevel"/>
    <w:tmpl w:val="B5D4FCE4"/>
    <w:lvl w:ilvl="0" w:tplc="C4CE954A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3"/>
    <w:rsid w:val="00056479"/>
    <w:rsid w:val="000879FD"/>
    <w:rsid w:val="000F1F0B"/>
    <w:rsid w:val="001123ED"/>
    <w:rsid w:val="001124FC"/>
    <w:rsid w:val="002379FA"/>
    <w:rsid w:val="002B0765"/>
    <w:rsid w:val="002C1F5E"/>
    <w:rsid w:val="002F3465"/>
    <w:rsid w:val="00426F31"/>
    <w:rsid w:val="004539FF"/>
    <w:rsid w:val="004F606E"/>
    <w:rsid w:val="00504DC4"/>
    <w:rsid w:val="00553BA9"/>
    <w:rsid w:val="00607EC9"/>
    <w:rsid w:val="006A1F5C"/>
    <w:rsid w:val="008652A4"/>
    <w:rsid w:val="008A5CA6"/>
    <w:rsid w:val="008B52FF"/>
    <w:rsid w:val="008C0733"/>
    <w:rsid w:val="008C0C52"/>
    <w:rsid w:val="008F2B6A"/>
    <w:rsid w:val="00904712"/>
    <w:rsid w:val="009D5D33"/>
    <w:rsid w:val="009F5439"/>
    <w:rsid w:val="00A25633"/>
    <w:rsid w:val="00A4645A"/>
    <w:rsid w:val="00A60BBC"/>
    <w:rsid w:val="00A732D4"/>
    <w:rsid w:val="00A825C2"/>
    <w:rsid w:val="00AA6CB0"/>
    <w:rsid w:val="00B77BB4"/>
    <w:rsid w:val="00BD11E2"/>
    <w:rsid w:val="00BE71E7"/>
    <w:rsid w:val="00BF37F8"/>
    <w:rsid w:val="00C123CC"/>
    <w:rsid w:val="00C700E6"/>
    <w:rsid w:val="00C91702"/>
    <w:rsid w:val="00CB0EC1"/>
    <w:rsid w:val="00CF5036"/>
    <w:rsid w:val="00D23EF7"/>
    <w:rsid w:val="00D32A6E"/>
    <w:rsid w:val="00D9240E"/>
    <w:rsid w:val="00E7011E"/>
    <w:rsid w:val="00E8761E"/>
    <w:rsid w:val="00E90206"/>
    <w:rsid w:val="00E9255F"/>
    <w:rsid w:val="00EC7E2D"/>
    <w:rsid w:val="00EF55E0"/>
    <w:rsid w:val="00F37550"/>
    <w:rsid w:val="00F652F3"/>
    <w:rsid w:val="00F94F79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4"/>
  </w:style>
  <w:style w:type="paragraph" w:styleId="1">
    <w:name w:val="heading 1"/>
    <w:basedOn w:val="a"/>
    <w:next w:val="a"/>
    <w:link w:val="1Char"/>
    <w:uiPriority w:val="9"/>
    <w:qFormat/>
    <w:rsid w:val="00A7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7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7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7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F652F3"/>
  </w:style>
  <w:style w:type="paragraph" w:styleId="a3">
    <w:name w:val="List Paragraph"/>
    <w:basedOn w:val="a"/>
    <w:uiPriority w:val="34"/>
    <w:qFormat/>
    <w:rsid w:val="00A732D4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A7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7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A73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A73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A73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A73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A7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A73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73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732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A73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uiPriority w:val="10"/>
    <w:rsid w:val="00A7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A7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A73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732D4"/>
    <w:rPr>
      <w:b/>
      <w:bCs/>
    </w:rPr>
  </w:style>
  <w:style w:type="character" w:styleId="a8">
    <w:name w:val="Emphasis"/>
    <w:basedOn w:val="a0"/>
    <w:uiPriority w:val="20"/>
    <w:qFormat/>
    <w:rsid w:val="00A732D4"/>
    <w:rPr>
      <w:i/>
      <w:iCs/>
    </w:rPr>
  </w:style>
  <w:style w:type="paragraph" w:styleId="a9">
    <w:name w:val="No Spacing"/>
    <w:uiPriority w:val="1"/>
    <w:qFormat/>
    <w:rsid w:val="00A732D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A732D4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732D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73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732D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732D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732D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732D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732D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32D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732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4"/>
  </w:style>
  <w:style w:type="paragraph" w:styleId="1">
    <w:name w:val="heading 1"/>
    <w:basedOn w:val="a"/>
    <w:next w:val="a"/>
    <w:link w:val="1Char"/>
    <w:uiPriority w:val="9"/>
    <w:qFormat/>
    <w:rsid w:val="00A7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3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32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732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732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7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F652F3"/>
  </w:style>
  <w:style w:type="paragraph" w:styleId="a3">
    <w:name w:val="List Paragraph"/>
    <w:basedOn w:val="a"/>
    <w:uiPriority w:val="34"/>
    <w:qFormat/>
    <w:rsid w:val="00A732D4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A7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7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A73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A73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A73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A73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A73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A73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73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732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A73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uiPriority w:val="10"/>
    <w:rsid w:val="00A7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A7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A73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732D4"/>
    <w:rPr>
      <w:b/>
      <w:bCs/>
    </w:rPr>
  </w:style>
  <w:style w:type="character" w:styleId="a8">
    <w:name w:val="Emphasis"/>
    <w:basedOn w:val="a0"/>
    <w:uiPriority w:val="20"/>
    <w:qFormat/>
    <w:rsid w:val="00A732D4"/>
    <w:rPr>
      <w:i/>
      <w:iCs/>
    </w:rPr>
  </w:style>
  <w:style w:type="paragraph" w:styleId="a9">
    <w:name w:val="No Spacing"/>
    <w:uiPriority w:val="1"/>
    <w:qFormat/>
    <w:rsid w:val="00A732D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A732D4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732D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73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732D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732D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732D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732D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732D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32D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73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xkx.huas.cn/info/1038/228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332</Words>
  <Characters>1897</Characters>
  <Application>Microsoft Office Word</Application>
  <DocSecurity>0</DocSecurity>
  <Lines>15</Lines>
  <Paragraphs>4</Paragraphs>
  <ScaleCrop>false</ScaleCrop>
  <Company>shendu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王京仁</dc:creator>
  <cp:lastModifiedBy>王京仁</cp:lastModifiedBy>
  <cp:revision>29</cp:revision>
  <cp:lastPrinted>2019-01-02T04:21:00Z</cp:lastPrinted>
  <dcterms:created xsi:type="dcterms:W3CDTF">2019-01-02T04:20:00Z</dcterms:created>
  <dcterms:modified xsi:type="dcterms:W3CDTF">2019-01-02T07:38:00Z</dcterms:modified>
</cp:coreProperties>
</file>